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42" w:rsidRDefault="004F7E42" w:rsidP="004F7E42">
      <w:pPr>
        <w:jc w:val="center"/>
      </w:pPr>
      <w:r>
        <w:t>Ежеквартальная информация</w:t>
      </w:r>
    </w:p>
    <w:p w:rsidR="004F7E42" w:rsidRDefault="004F7E42" w:rsidP="004F7E42">
      <w:pPr>
        <w:jc w:val="center"/>
      </w:pPr>
      <w:proofErr w:type="gramStart"/>
      <w:r>
        <w:t>О численности муниципальных служащих органов местного самоуправления, работников муниципальных учреждений и фактических затрат на их денежной содержание.</w:t>
      </w:r>
      <w:proofErr w:type="gramEnd"/>
    </w:p>
    <w:p w:rsidR="004F7E42" w:rsidRDefault="004F7E42" w:rsidP="004F7E42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по состоянию за 3кв.2020г.</w:t>
      </w:r>
    </w:p>
    <w:p w:rsidR="004F7E42" w:rsidRDefault="004F7E42" w:rsidP="004F7E42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F7E42" w:rsidTr="00B766A5"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>
            <w:r>
              <w:t xml:space="preserve">             ПЛАН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      ФАКТ</w:t>
            </w:r>
          </w:p>
        </w:tc>
        <w:tc>
          <w:tcPr>
            <w:tcW w:w="2337" w:type="dxa"/>
          </w:tcPr>
          <w:p w:rsidR="004F7E42" w:rsidRDefault="004F7E42" w:rsidP="00B766A5">
            <w:r>
              <w:t xml:space="preserve">     % исполнения</w:t>
            </w:r>
          </w:p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4F7E42" w:rsidRDefault="004F7E42" w:rsidP="00B766A5">
            <w:r>
              <w:t>8174,7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5992,1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 xml:space="preserve">Собственные доходы </w:t>
            </w:r>
          </w:p>
          <w:p w:rsidR="004F7E42" w:rsidRDefault="004F7E42" w:rsidP="00B766A5">
            <w:r>
              <w:t>Неналоговые доходы</w:t>
            </w:r>
          </w:p>
        </w:tc>
        <w:tc>
          <w:tcPr>
            <w:tcW w:w="2336" w:type="dxa"/>
          </w:tcPr>
          <w:p w:rsidR="004F7E42" w:rsidRDefault="004F7E42" w:rsidP="00B766A5">
            <w:r>
              <w:t>1512,8</w:t>
            </w:r>
          </w:p>
          <w:p w:rsidR="004F7E42" w:rsidRDefault="004F7E42" w:rsidP="00B766A5">
            <w:r>
              <w:t xml:space="preserve">  158,0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990,1</w:t>
            </w:r>
          </w:p>
          <w:p w:rsidR="004F7E42" w:rsidRDefault="004F7E42" w:rsidP="00B766A5">
            <w:r>
              <w:t xml:space="preserve">           151,7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Дотация</w:t>
            </w:r>
          </w:p>
        </w:tc>
        <w:tc>
          <w:tcPr>
            <w:tcW w:w="2336" w:type="dxa"/>
          </w:tcPr>
          <w:p w:rsidR="004F7E42" w:rsidRDefault="004F7E42" w:rsidP="00B766A5">
            <w:r>
              <w:t>1993,3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1494,9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Субвенция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103,4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    69,2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Субсидия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756,5 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  300,0   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Иные межбюджетные трансферты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  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Прочие МБТ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866,5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 562,4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/>
        </w:tc>
        <w:tc>
          <w:tcPr>
            <w:tcW w:w="2337" w:type="dxa"/>
          </w:tcPr>
          <w:p w:rsidR="004F7E42" w:rsidRDefault="004F7E42" w:rsidP="00B766A5"/>
        </w:tc>
      </w:tr>
    </w:tbl>
    <w:p w:rsidR="004F7E42" w:rsidRDefault="004F7E42" w:rsidP="004F7E42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F7E42" w:rsidTr="00B766A5"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>
            <w:r>
              <w:t xml:space="preserve">  ПЛАН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 ФАКТ</w:t>
            </w:r>
          </w:p>
        </w:tc>
        <w:tc>
          <w:tcPr>
            <w:tcW w:w="2337" w:type="dxa"/>
          </w:tcPr>
          <w:p w:rsidR="004F7E42" w:rsidRDefault="004F7E42" w:rsidP="00B766A5">
            <w:r>
              <w:t>% исполнения</w:t>
            </w:r>
          </w:p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4F7E42" w:rsidRDefault="004F7E42" w:rsidP="00B766A5">
            <w:r>
              <w:t>9006,0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5487,6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Аппарат</w:t>
            </w:r>
          </w:p>
        </w:tc>
        <w:tc>
          <w:tcPr>
            <w:tcW w:w="2336" w:type="dxa"/>
          </w:tcPr>
          <w:p w:rsidR="004F7E42" w:rsidRDefault="004F7E42" w:rsidP="00B766A5">
            <w:r>
              <w:t>3584,5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2289,8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Воинский учёт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103,4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71,0  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Национальная экономика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1099,5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708,7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ЖКХ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112,3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109,7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Культура</w:t>
            </w:r>
          </w:p>
        </w:tc>
        <w:tc>
          <w:tcPr>
            <w:tcW w:w="2336" w:type="dxa"/>
          </w:tcPr>
          <w:p w:rsidR="004F7E42" w:rsidRDefault="004F7E42" w:rsidP="00B766A5">
            <w:r>
              <w:t>3485,9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2411,2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Социальная политика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170,6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127,9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>
            <w:r>
              <w:t>Спорт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</w:t>
            </w:r>
          </w:p>
        </w:tc>
        <w:tc>
          <w:tcPr>
            <w:tcW w:w="2336" w:type="dxa"/>
          </w:tcPr>
          <w:p w:rsidR="004F7E42" w:rsidRDefault="004F7E42" w:rsidP="00B766A5">
            <w:r>
              <w:t xml:space="preserve">        </w:t>
            </w:r>
          </w:p>
        </w:tc>
        <w:tc>
          <w:tcPr>
            <w:tcW w:w="2337" w:type="dxa"/>
          </w:tcPr>
          <w:p w:rsidR="004F7E42" w:rsidRDefault="004F7E42" w:rsidP="00B766A5"/>
        </w:tc>
      </w:tr>
      <w:tr w:rsidR="004F7E42" w:rsidTr="00B766A5"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/>
        </w:tc>
        <w:tc>
          <w:tcPr>
            <w:tcW w:w="2337" w:type="dxa"/>
          </w:tcPr>
          <w:p w:rsidR="004F7E42" w:rsidRDefault="004F7E42" w:rsidP="00B766A5">
            <w:r>
              <w:t xml:space="preserve"> </w:t>
            </w:r>
          </w:p>
        </w:tc>
      </w:tr>
      <w:tr w:rsidR="004F7E42" w:rsidTr="00B766A5"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/>
        </w:tc>
        <w:tc>
          <w:tcPr>
            <w:tcW w:w="2336" w:type="dxa"/>
          </w:tcPr>
          <w:p w:rsidR="004F7E42" w:rsidRDefault="004F7E42" w:rsidP="00B766A5"/>
        </w:tc>
        <w:tc>
          <w:tcPr>
            <w:tcW w:w="2337" w:type="dxa"/>
          </w:tcPr>
          <w:p w:rsidR="004F7E42" w:rsidRDefault="004F7E42" w:rsidP="00B766A5"/>
        </w:tc>
      </w:tr>
    </w:tbl>
    <w:p w:rsidR="004F7E42" w:rsidRDefault="004F7E42" w:rsidP="004F7E42">
      <w:r>
        <w:t>Численность муниципальных служащих (чел)-4</w:t>
      </w:r>
    </w:p>
    <w:p w:rsidR="004F7E42" w:rsidRDefault="004F7E42" w:rsidP="004F7E42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)-966</w:t>
      </w:r>
    </w:p>
    <w:p w:rsidR="004F7E42" w:rsidRDefault="004F7E42" w:rsidP="004F7E42">
      <w:r>
        <w:t>Численность работников муниципальных учреждений (чел)-11</w:t>
      </w:r>
    </w:p>
    <w:p w:rsidR="004F7E42" w:rsidRDefault="004F7E42" w:rsidP="004F7E42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)-2090,7</w:t>
      </w:r>
    </w:p>
    <w:p w:rsidR="00091F85" w:rsidRDefault="00091F85">
      <w:bookmarkStart w:id="0" w:name="_GoBack"/>
      <w:bookmarkEnd w:id="0"/>
    </w:p>
    <w:sectPr w:rsidR="000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22"/>
    <w:rsid w:val="00091F85"/>
    <w:rsid w:val="004F7E42"/>
    <w:rsid w:val="006F1444"/>
    <w:rsid w:val="007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USR030817</dc:creator>
  <cp:lastModifiedBy>USR030817</cp:lastModifiedBy>
  <cp:revision>2</cp:revision>
  <dcterms:created xsi:type="dcterms:W3CDTF">2021-02-09T07:33:00Z</dcterms:created>
  <dcterms:modified xsi:type="dcterms:W3CDTF">2021-02-09T07:33:00Z</dcterms:modified>
</cp:coreProperties>
</file>